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3"/>
        <w:tblW w:w="4820" w:type="dxa"/>
        <w:jc w:val="left"/>
        <w:tblInd w:w="107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</w:tblGrid>
      <w:tr>
        <w:trPr>
          <w:trHeight w:val="419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УТВЕРЖДАЮ</w:t>
            </w:r>
          </w:p>
        </w:tc>
      </w:tr>
      <w:tr>
        <w:trPr>
          <w:trHeight w:val="371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Глава муниципального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образования Северский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0"/>
              </w:rPr>
            </w:r>
          </w:p>
        </w:tc>
      </w:tr>
      <w:tr>
        <w:trPr>
          <w:trHeight w:val="1577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b/>
                <w:sz w:val="26"/>
              </w:rPr>
            </w:pPr>
            <w:bookmarkStart w:id="0" w:name="SIGNERSTAMP2"/>
            <w:r>
              <w:rPr>
                <w:color w:val="FF0000"/>
                <w:spacing w:val="0"/>
                <w:kern w:val="0"/>
                <w:sz w:val="20"/>
                <w:szCs w:val="20"/>
              </w:rPr>
              <w:t>[Авто_Штамп_ЭП]</w:t>
            </w:r>
            <w:bookmarkEnd w:id="0"/>
          </w:p>
        </w:tc>
      </w:tr>
      <w:tr>
        <w:trPr>
          <w:trHeight w:val="466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b/>
                <w:sz w:val="28"/>
              </w:rPr>
            </w:pPr>
            <w:bookmarkStart w:id="1" w:name="SIGNERNAME2"/>
            <w:r>
              <w:rPr>
                <w:b/>
                <w:color w:themeColor="text1" w:val="000000"/>
                <w:spacing w:val="0"/>
                <w:kern w:val="0"/>
                <w:sz w:val="28"/>
                <w:szCs w:val="20"/>
              </w:rPr>
              <w:t>[Авто_Ф.И.О.]</w:t>
            </w:r>
            <w:bookmarkEnd w:id="1"/>
          </w:p>
        </w:tc>
      </w:tr>
    </w:tbl>
    <w:p>
      <w:pPr>
        <w:pStyle w:val="Normal"/>
        <w:rPr>
          <w:b/>
          <w:sz w:val="16"/>
        </w:rPr>
      </w:pPr>
      <w:r>
        <w:rPr>
          <w:b/>
          <w:sz w:val="28"/>
        </w:rPr>
        <w:t xml:space="preserve"> </w:t>
      </w:r>
    </w:p>
    <w:tbl>
      <w:tblPr>
        <w:tblStyle w:val="Style_3"/>
        <w:tblW w:w="155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  <w:gridCol w:w="6094"/>
      </w:tblGrid>
      <w:tr>
        <w:trPr>
          <w:trHeight w:val="366" w:hRule="atLeast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ПЛАН  №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pacing w:lineRule="auto" w:line="240" w:before="0" w:after="0"/>
              <w:ind w:hanging="0" w:left="0" w:right="0"/>
              <w:jc w:val="left"/>
              <w:rPr>
                <w:b/>
                <w:sz w:val="28"/>
                <w:vertAlign w:val="superscript"/>
              </w:rPr>
            </w:pPr>
            <w:bookmarkStart w:id="2" w:name="REGNUMDATESTAMP"/>
            <w:r>
              <w:rPr>
                <w:color w:val="FF0000"/>
                <w:spacing w:val="0"/>
                <w:kern w:val="0"/>
                <w:sz w:val="22"/>
                <w:szCs w:val="20"/>
              </w:rPr>
              <w:t>[Авто_рег.номер]</w:t>
            </w:r>
            <w:bookmarkEnd w:id="2"/>
          </w:p>
        </w:tc>
      </w:tr>
      <w:tr>
        <w:trPr>
          <w:trHeight w:val="759" w:hRule="atLeast"/>
        </w:trPr>
        <w:tc>
          <w:tcPr>
            <w:tcW w:w="15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0"/>
              </w:rPr>
              <w:t>основных мероприятий  администрации муниципального образования Северский муниципальный район</w:t>
            </w:r>
          </w:p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Краснодарского края  с 31 августа по 6 сентября 2026 года</w:t>
            </w:r>
          </w:p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0"/>
              </w:rPr>
            </w:r>
          </w:p>
        </w:tc>
      </w:tr>
    </w:tbl>
    <w:p>
      <w:pPr>
        <w:pStyle w:val="Normal"/>
        <w:widowControl/>
        <w:jc w:val="center"/>
        <w:rPr>
          <w:b/>
          <w:sz w:val="6"/>
          <w:u w:val="single"/>
        </w:rPr>
      </w:pPr>
      <w:r>
        <w:rPr>
          <w:b/>
          <w:sz w:val="6"/>
          <w:u w:val="single"/>
        </w:rPr>
      </w:r>
    </w:p>
    <w:tbl>
      <w:tblPr>
        <w:tblStyle w:val="Style_5"/>
        <w:tblW w:w="153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5954"/>
        <w:gridCol w:w="3285"/>
        <w:gridCol w:w="2280"/>
        <w:gridCol w:w="2409"/>
      </w:tblGrid>
      <w:tr>
        <w:trPr/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ДАТА, ВРЕМЯ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МЕРОПРИЯТИЯ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МЕСТО ПРОВЕДЕНИЯ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ФАМИЛИЯ РУКОВОДИТЕЛЯ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ОТВЕТСТВЕННЫЙ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ЗА ПОДГОТОВКУ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kern w:val="0"/>
                <w:sz w:val="22"/>
                <w:szCs w:val="20"/>
                <w:shd w:fill="auto" w:val="clear"/>
              </w:rPr>
              <w:t>И ПРОВЕДЕНИЕ</w:t>
            </w:r>
          </w:p>
        </w:tc>
      </w:tr>
      <w:tr>
        <w:trPr>
          <w:trHeight w:val="630" w:hRule="atLeast"/>
        </w:trPr>
        <w:tc>
          <w:tcPr>
            <w:tcW w:w="1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kern w:val="0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31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августа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(понедельник)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 ветеринарного  работника.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shd w:fill="auto" w:val="clear"/>
              </w:rPr>
            </w:r>
          </w:p>
        </w:tc>
      </w:tr>
      <w:tr>
        <w:trPr>
          <w:trHeight w:val="1950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12.30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Проведение акции «Помоги пойти учиться» к новому 2026-2027 учебному году детей из семей, находящихся в социально-опасном положении и несовершеннолетних, в отношении которых проводится индивидуальная профилактическая работа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Храм святителя Спиридона Тримифунтского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(ст. Северская,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Энгельса, 81)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Сидельникова Е.В.</w:t>
            </w:r>
          </w:p>
        </w:tc>
      </w:tr>
      <w:tr>
        <w:trPr>
          <w:trHeight w:val="487" w:hRule="atLeast"/>
        </w:trPr>
        <w:tc>
          <w:tcPr>
            <w:tcW w:w="15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kern w:val="0"/>
                <w:sz w:val="28"/>
                <w:szCs w:val="20"/>
                <w:shd w:fill="auto" w:val="clear"/>
              </w:rPr>
              <w:t xml:space="preserve">1 сентября 2026 года  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>(вторник)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kern w:val="0"/>
                <w:sz w:val="28"/>
                <w:szCs w:val="20"/>
                <w:shd w:fill="auto" w:val="clear"/>
              </w:rPr>
              <w:t xml:space="preserve"> </w:t>
            </w:r>
            <w:r>
              <w:rPr>
                <w:b/>
                <w:i/>
                <w:kern w:val="0"/>
                <w:sz w:val="28"/>
                <w:szCs w:val="20"/>
                <w:shd w:fill="auto" w:val="clear"/>
              </w:rPr>
              <w:t xml:space="preserve">День знаний.  </w:t>
            </w:r>
          </w:p>
          <w:p>
            <w:pPr>
              <w:pStyle w:val="Normal"/>
              <w:jc w:val="left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****</w:t>
            </w:r>
          </w:p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jc w:val="left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5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Торжественные  линейки, посвященные началу  учебного года </w:t>
            </w:r>
          </w:p>
          <w:p>
            <w:pPr>
              <w:pStyle w:val="Normal"/>
              <w:widowControl/>
              <w:jc w:val="both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образовательные  организации района </w:t>
            </w:r>
          </w:p>
          <w:p>
            <w:pPr>
              <w:pStyle w:val="Normal"/>
              <w:jc w:val="left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Мазько Л.В. 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(01-04.09.2026)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Азовское,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Калужское,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Северское,</w:t>
            </w:r>
          </w:p>
          <w:p>
            <w:pPr>
              <w:pStyle w:val="Normal"/>
              <w:jc w:val="left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Львовское  поселения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(01-04.09.2026)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Ильское,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Черноморское,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Северское поселения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(01-04.09.2026)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Северское сельское поселение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(01-04.09.2026)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территория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Краснодарского края,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(01-15.09.2026)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Плановая проверка размещения заказов            МБОУ  СОШ № 51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kern w:val="0"/>
                <w:sz w:val="28"/>
                <w:szCs w:val="20"/>
                <w:shd w:fill="auto" w:val="clear"/>
              </w:rPr>
              <w:t xml:space="preserve">пгт Черноморский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kern w:val="0"/>
                <w:sz w:val="28"/>
                <w:szCs w:val="20"/>
                <w:shd w:fill="auto" w:val="clear"/>
              </w:rPr>
              <w:t>ул. Тельмана, 3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 w:val="false"/>
                <w:kern w:val="0"/>
                <w:sz w:val="28"/>
                <w:szCs w:val="20"/>
                <w:shd w:fill="auto" w:val="clear"/>
              </w:rPr>
              <w:t xml:space="preserve">Леуцкая К.В.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Журавель О.М. 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10.00</w:t>
            </w:r>
          </w:p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ст-ца Северская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Петровского, 4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Леуцкая К.В.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Журавель О.М. 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11.00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Тематическая программа «Праздник дружбы и знаний»</w:t>
            </w:r>
          </w:p>
          <w:p>
            <w:pPr>
              <w:pStyle w:val="Normal"/>
              <w:widowControl/>
              <w:jc w:val="both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 xml:space="preserve">ст-ца Северская, 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ул. Ленина, 61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Куралесина Г.В.</w:t>
            </w:r>
          </w:p>
        </w:tc>
      </w:tr>
      <w:tr>
        <w:trPr>
          <w:trHeight w:val="487" w:hRule="atLeast"/>
        </w:trPr>
        <w:tc>
          <w:tcPr>
            <w:tcW w:w="1539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i/>
                <w:i/>
                <w:color w:val="000000"/>
                <w:kern w:val="0"/>
                <w:sz w:val="32"/>
                <w:szCs w:val="20"/>
                <w:highlight w:val="none"/>
                <w:u w:val="singl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32"/>
                <w:szCs w:val="20"/>
                <w:u w:val="single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2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(среда)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День российской гвардии – памятный день в Вооруженных Силах РФ. 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День патрульно-постовой службы полиции  МВД России. </w:t>
            </w:r>
          </w:p>
          <w:p>
            <w:pPr>
              <w:pStyle w:val="Normal"/>
              <w:widowControl w:val="false"/>
              <w:jc w:val="center"/>
              <w:rPr>
                <w:b/>
                <w:i/>
                <w:i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kern w:val="0"/>
                <w:sz w:val="28"/>
                <w:szCs w:val="20"/>
                <w:shd w:fill="auto" w:val="clear"/>
              </w:rPr>
              <w:t>****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kern w:val="0"/>
                <w:sz w:val="24"/>
                <w:szCs w:val="20"/>
                <w:shd w:fill="auto" w:val="clear"/>
              </w:rPr>
              <w:t>(02-05.09.2026)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Посещение членом молодежного Совета от Северского района при Министерстве культуры  Краснодарского края мемориального комплекса  «Жертвам  теракта в Беслане» </w:t>
            </w:r>
          </w:p>
          <w:p>
            <w:pPr>
              <w:pStyle w:val="Normal"/>
              <w:widowControl/>
              <w:jc w:val="both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г. Беслан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Наумейко М.В.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Куралесина Г.В.  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Прием граждан по личным вопросам заместителем главы администрации Е.А.Алышевым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кабинет № 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Алышев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Наталенко Н.А.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10.00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Выездное образовательное мероприятие, направленное на подготовку организаторов добровольчества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 xml:space="preserve">г. Краснодар,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ул. Сормовская, 12/11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Батько А.И.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11.00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Краевое мероприятие, посвященное Дню солидарности в борьбе с терроризмом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 xml:space="preserve">г. Краснодар,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ул. Сормовская, 12/11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Батько А.И.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11.00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Проведение акции «Белый журавлик»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 xml:space="preserve">пгт Ильский,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ул. Длинная, 104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Наумейко М.В.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Куралесина Г.В.  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bCs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0"/>
                <w:shd w:fill="auto" w:val="clear"/>
              </w:rPr>
              <w:t>15.00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b/>
                <w:bCs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0"/>
                <w:shd w:fill="auto" w:val="clear"/>
              </w:rPr>
              <w:t>Торжественное открытие мемориальной таблички на здании и кабинета Евгения Ивановича Пасполитаки в Ильской художественной школе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bCs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0"/>
                <w:shd w:fill="auto" w:val="clear"/>
              </w:rPr>
              <w:t xml:space="preserve">пгт Ильский,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bCs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0"/>
                <w:shd w:fill="auto" w:val="clear"/>
              </w:rPr>
              <w:t>ул. Длинная, 104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b/>
                <w:bCs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 xml:space="preserve">Наумейко М.В.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b/>
                <w:bCs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 xml:space="preserve">Куралесина Г.В.  </w:t>
            </w:r>
          </w:p>
        </w:tc>
      </w:tr>
      <w:tr>
        <w:trPr>
          <w:trHeight w:val="487" w:hRule="atLeast"/>
        </w:trPr>
        <w:tc>
          <w:tcPr>
            <w:tcW w:w="153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/>
                <w:i/>
                <w:color w:val="000000"/>
                <w:kern w:val="0"/>
                <w:sz w:val="32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32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3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(четверг)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День Победы над милитаристской  Японией и окончания Второй мировой войны </w:t>
            </w:r>
            <w:r>
              <w:rPr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(1945) – </w:t>
            </w: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воинской славы России</w:t>
            </w:r>
            <w:r>
              <w:rPr>
                <w:i/>
                <w:color w:val="000000"/>
                <w:kern w:val="0"/>
                <w:sz w:val="28"/>
                <w:szCs w:val="20"/>
                <w:shd w:fill="auto" w:val="clear"/>
              </w:rPr>
              <w:t>.</w:t>
            </w: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солидарности в борьбе с терроризмом – памятная дата России.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08.30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left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Совещание с руководителями служб ЖКХ по погашению задолженности</w:t>
            </w:r>
          </w:p>
          <w:p>
            <w:pPr>
              <w:pStyle w:val="Normal"/>
              <w:jc w:val="left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ст-ца Северская,</w:t>
            </w:r>
            <w:r>
              <w:rPr>
                <w:kern w:val="0"/>
                <w:sz w:val="28"/>
                <w:szCs w:val="20"/>
                <w:shd w:fill="auto" w:val="clear"/>
              </w:rPr>
              <w:t xml:space="preserve"> </w:t>
            </w:r>
          </w:p>
          <w:p>
            <w:pPr>
              <w:pStyle w:val="Normal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Ленина, 69, каб. №5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Алышев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Белошапка К.Э.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10.00</w:t>
            </w:r>
          </w:p>
        </w:tc>
        <w:tc>
          <w:tcPr>
            <w:tcW w:w="5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left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Мероприятие, посвященное Дню памяти жертв террора</w:t>
            </w:r>
          </w:p>
        </w:tc>
        <w:tc>
          <w:tcPr>
            <w:tcW w:w="3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ст-ца Северская, </w:t>
            </w:r>
          </w:p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Комарова, 9</w:t>
            </w:r>
          </w:p>
          <w:p>
            <w:pPr>
              <w:pStyle w:val="Normal"/>
              <w:jc w:val="left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Батько А.И.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11.00</w:t>
            </w:r>
          </w:p>
        </w:tc>
        <w:tc>
          <w:tcPr>
            <w:tcW w:w="5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left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Час памяти «Беслан, мы помним о тебе»</w:t>
            </w:r>
          </w:p>
        </w:tc>
        <w:tc>
          <w:tcPr>
            <w:tcW w:w="3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ст-ца Северская. </w:t>
            </w:r>
          </w:p>
          <w:p>
            <w:pPr>
              <w:pStyle w:val="Normal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Ленина, 61</w:t>
            </w:r>
          </w:p>
          <w:p>
            <w:pPr>
              <w:pStyle w:val="Normal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11.30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Выставка, посвященная Дню солидарности в борьбе с терроризмом</w:t>
            </w:r>
          </w:p>
          <w:p>
            <w:pPr>
              <w:pStyle w:val="Normal"/>
              <w:widowControl/>
              <w:jc w:val="both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ст-ца Северская,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Ленина, 132, Северский историко-краеведческий музей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Батько А.И.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bCs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17.00</w:t>
            </w:r>
          </w:p>
        </w:tc>
        <w:tc>
          <w:tcPr>
            <w:tcW w:w="5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b/>
                <w:bCs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Совещание по вопросу отбора граждан на контрактную службу под председательством Галась И.П.</w:t>
            </w:r>
          </w:p>
          <w:p>
            <w:pPr>
              <w:pStyle w:val="Normal"/>
              <w:widowControl/>
              <w:jc w:val="both"/>
              <w:rPr>
                <w:b/>
                <w:bCs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 xml:space="preserve">ст-ца Северская. </w:t>
            </w:r>
          </w:p>
          <w:p>
            <w:pPr>
              <w:pStyle w:val="Normal"/>
              <w:jc w:val="center"/>
              <w:rPr>
                <w:b/>
                <w:bCs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ул. Ленина, 6</w:t>
            </w: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9, зал заседаний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b/>
                <w:bCs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b/>
                <w:bCs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Лавренова О.А. 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с 21.00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(по отдельному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Лавренова О.А. </w:t>
            </w:r>
          </w:p>
        </w:tc>
      </w:tr>
      <w:tr>
        <w:trPr>
          <w:trHeight w:val="487" w:hRule="atLeast"/>
        </w:trPr>
        <w:tc>
          <w:tcPr>
            <w:tcW w:w="153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4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(пятница)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специалиста по ядерному обеспечению – профессиональный праздник в Вооруженных  Силах РФ.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Прием граждан по личным вопросам заместителем главы администрации (начальником финансового управления)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К.В. Леуцкой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кабинет №1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Леуцкая К.В.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Наталенко Н.А.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11.30</w:t>
            </w:r>
          </w:p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Мониторинг санитарного состояния на территории городских и сельских поселений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городские и сельские поселения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Алышев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Белошапка К.Э.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с 21.00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(по отдельному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Лавренова О.А. </w:t>
            </w:r>
          </w:p>
        </w:tc>
      </w:tr>
      <w:tr>
        <w:trPr>
          <w:trHeight w:val="487" w:hRule="atLeast"/>
        </w:trPr>
        <w:tc>
          <w:tcPr>
            <w:tcW w:w="153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/>
                <w:i/>
                <w:color w:val="000000"/>
                <w:kern w:val="0"/>
                <w:sz w:val="32"/>
                <w:szCs w:val="20"/>
                <w:highlight w:val="none"/>
                <w:u w:val="singl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32"/>
                <w:szCs w:val="20"/>
                <w:u w:val="single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5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(суббота)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 памяти о боевом  содружестве казаков Кубани и горцев Адыгеи в годы Первой мировой войны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09.00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Участие творческих коллективов Северского района в краевом празднике кубанских фруктов и бахчи «Сахарный кавун» на подворье «Волысьсног» </w:t>
            </w:r>
          </w:p>
          <w:p>
            <w:pPr>
              <w:pStyle w:val="Normal"/>
              <w:widowControl/>
              <w:jc w:val="both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Темрюкский 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Тамань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Лебедева, 102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Наумейко М.В.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left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08.00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Соревнования по городошному спорту в рамках проведения Спартакиады среди команд городских и сельских поселений, предприятий, организаций и учреждений в муниципальном образовании Северский район в 2026 году, посвященной Году единства народов России (25 лет и старше)</w:t>
            </w:r>
          </w:p>
          <w:p>
            <w:pPr>
              <w:pStyle w:val="Normal"/>
              <w:widowControl/>
              <w:jc w:val="both"/>
              <w:rPr>
                <w:b w:val="false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ст. Северская,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ул. Таманская 20 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hanging="0" w:left="-108" w:right="-107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ind w:hanging="0" w:left="-108" w:right="-107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Клименко С.В.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08.00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Соревнования по перетягиванию каната (мужчины) в рамках проведения Спартакиады среди команд городских и сельских поселений, предприятий, организаций и учреждений в муниципальном образовании Северский район в 2026 году, посвященной Году единства народов России (2008 г.р. и старше)</w:t>
            </w:r>
          </w:p>
          <w:p>
            <w:pPr>
              <w:pStyle w:val="Normal"/>
              <w:widowControl/>
              <w:jc w:val="both"/>
              <w:rPr>
                <w:b w:val="false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ст-</w:t>
            </w: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ца</w:t>
            </w: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 xml:space="preserve"> Северская,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ул. Таманская 20 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hanging="0" w:left="-108" w:right="-107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ind w:hanging="0" w:left="-108" w:right="-107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Клименко С.В.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11.00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both"/>
              <w:rPr>
                <w:b w:val="false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Организация и проведение общего родительского собрания учащихся организаций дополнительного образования сферы культуры с участием лектора «Знание», эксперта Лиги безопасного интернета Л.В.Крутова</w:t>
            </w:r>
          </w:p>
          <w:p>
            <w:pPr>
              <w:pStyle w:val="Normal"/>
              <w:widowControl/>
              <w:jc w:val="both"/>
              <w:rPr>
                <w:b w:val="false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 w:val="false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ст-</w:t>
            </w:r>
            <w:r>
              <w:rPr>
                <w:kern w:val="0"/>
                <w:sz w:val="28"/>
                <w:szCs w:val="20"/>
                <w:shd w:fill="auto" w:val="clear"/>
              </w:rPr>
              <w:t>ца</w:t>
            </w:r>
            <w:r>
              <w:rPr>
                <w:kern w:val="0"/>
                <w:sz w:val="28"/>
                <w:szCs w:val="20"/>
                <w:shd w:fill="auto" w:val="clear"/>
              </w:rPr>
              <w:t xml:space="preserve"> Северская, </w:t>
            </w:r>
          </w:p>
          <w:p>
            <w:pPr>
              <w:pStyle w:val="Normal"/>
              <w:widowControl/>
              <w:jc w:val="center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Ленина, 61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ind w:hanging="0" w:left="-108" w:right="-107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487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с 21.00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(по отдельному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Лавренова О.А. </w:t>
            </w:r>
          </w:p>
        </w:tc>
      </w:tr>
      <w:tr>
        <w:trPr>
          <w:trHeight w:val="487" w:hRule="atLeast"/>
        </w:trPr>
        <w:tc>
          <w:tcPr>
            <w:tcW w:w="153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2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6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(воскресенье)</w:t>
            </w:r>
          </w:p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День создания подразделений по противодействию экстремизму МВД России. 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2"/>
                <w:szCs w:val="20"/>
                <w:shd w:fill="auto" w:val="clear"/>
              </w:rPr>
            </w:r>
          </w:p>
        </w:tc>
      </w:tr>
      <w:tr>
        <w:trPr>
          <w:trHeight w:val="913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10.00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Волонтерская акция по сбору вторсырья в </w:t>
            </w:r>
          </w:p>
          <w:p>
            <w:pPr>
              <w:pStyle w:val="Normal"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п. Ильском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 xml:space="preserve">пгт. Ильский, </w:t>
            </w:r>
          </w:p>
          <w:p>
            <w:pPr>
              <w:pStyle w:val="Normal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Беличенко, 17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ind w:hanging="0" w:left="-108" w:right="-107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Батько А.И.</w:t>
            </w:r>
          </w:p>
        </w:tc>
      </w:tr>
      <w:tr>
        <w:trPr>
          <w:trHeight w:val="913" w:hRule="atLeast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с 21.00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(по отдельному </w:t>
            </w:r>
          </w:p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Лавренова О.А. 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i/>
          <w:i/>
          <w:color w:val="000000"/>
          <w:spacing w:val="0"/>
          <w:sz w:val="24"/>
        </w:rPr>
      </w:pPr>
      <w:r>
        <w:rPr>
          <w:i/>
          <w:color w:val="000000"/>
          <w:spacing w:val="0"/>
          <w:sz w:val="24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tbl>
      <w:tblPr>
        <w:tblStyle w:val="Style_5"/>
        <w:tblW w:w="1579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2"/>
        <w:gridCol w:w="5428"/>
        <w:gridCol w:w="4374"/>
      </w:tblGrid>
      <w:tr>
        <w:trPr>
          <w:trHeight w:val="1460" w:hRule="atLeast"/>
        </w:trPr>
        <w:tc>
          <w:tcPr>
            <w:tcW w:w="5992" w:type="dxa"/>
            <w:tcBorders/>
            <w:shd w:fill="auto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Заместитель главы  администрации </w:t>
            </w:r>
          </w:p>
        </w:tc>
        <w:tc>
          <w:tcPr>
            <w:tcW w:w="542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bookmarkStart w:id="3" w:name="SIGNERSTAMP1"/>
            <w:r>
              <w:rPr>
                <w:color w:val="FF0000"/>
                <w:spacing w:val="0"/>
                <w:kern w:val="0"/>
                <w:sz w:val="20"/>
                <w:szCs w:val="20"/>
              </w:rPr>
              <w:t>[Авто_Штамп_ЭП]</w:t>
            </w:r>
            <w:bookmarkEnd w:id="3"/>
          </w:p>
        </w:tc>
        <w:tc>
          <w:tcPr>
            <w:tcW w:w="4374" w:type="dxa"/>
            <w:tcBorders/>
            <w:shd w:fill="auto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color w:themeColor="text1" w:val="000000"/>
                <w:sz w:val="28"/>
              </w:rPr>
            </w:pPr>
            <w:bookmarkStart w:id="4" w:name="SIGNERNAME1"/>
            <w:r>
              <w:rPr>
                <w:color w:themeColor="text1" w:val="000000"/>
                <w:spacing w:val="0"/>
                <w:kern w:val="0"/>
                <w:sz w:val="28"/>
                <w:szCs w:val="20"/>
              </w:rPr>
              <w:t>[Авто_Ф.И.О.]</w:t>
            </w:r>
            <w:bookmarkEnd w:id="4"/>
          </w:p>
        </w:tc>
      </w:tr>
    </w:tbl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  <w:bookmarkStart w:id="5" w:name="_GoBack"/>
      <w:bookmarkStart w:id="6" w:name="_GoBack"/>
      <w:bookmarkEnd w:id="6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720" w:right="720" w:gutter="0" w:header="1259" w:top="1316" w:footer="505" w:bottom="7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 Light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</w:rPr>
    </w:pPr>
    <w:r>
      <w:rPr>
        <w:sz w:val="18"/>
      </w:rPr>
      <w:t>Исп. Черных Татьяна Михайловна 2-52-15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widowControl/>
                            <w:jc w:val="lef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378.9pt;margin-top:0.05pt;width:12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widowControl/>
                      <w:jc w:val="lef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2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widowControl/>
                            <w:jc w:val="lef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381.9pt;margin-top:0.05pt;width: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widowControl/>
                      <w:jc w:val="lef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3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768.65pt;margin-top:0.05pt;width:1.1pt;height:13.6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3205" cy="173990"/>
              <wp:effectExtent l="0" t="0" r="0" b="0"/>
              <wp:wrapSquare wrapText="bothSides"/>
              <wp:docPr id="4" name="Pictur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3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widowControl/>
                            <w:ind w:hanging="0" w:left="0" w:right="3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4" path="m0,0l-2147483645,0l-2147483645,-2147483646l0,-2147483646xe" stroked="f" o:allowincell="f" style="position:absolute;margin-left:375.35pt;margin-top:0.05pt;width:19.1pt;height:13.6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widowControl/>
                      <w:ind w:hanging="0" w:left="0" w:right="36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8"/>
  <w:defaultTabStop w:val="708"/>
  <w:autoHyphenation w:val="true"/>
  <w:hyphenationZone w:val="0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spacing w:before="240" w:after="60"/>
      <w:outlineLvl w:val="0"/>
    </w:pPr>
    <w:rPr>
      <w:rFonts w:ascii="Cambria" w:hAnsi="Cambria"/>
      <w:b/>
      <w:sz w:val="32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outlineLvl w:val="1"/>
    </w:pPr>
    <w:rPr>
      <w:b/>
      <w:sz w:val="26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/>
      <w:spacing w:before="240" w:after="60"/>
      <w:outlineLvl w:val="2"/>
    </w:pPr>
    <w:rPr>
      <w:rFonts w:ascii="Calibri Light" w:hAnsi="Calibri Light"/>
      <w:b/>
      <w:sz w:val="26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oto Serif CJK SC" w:cs="Free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NoSpacing2">
    <w:name w:val="No Spacing2"/>
    <w:link w:val="NoSpacing21"/>
    <w:qFormat/>
    <w:rPr>
      <w:rFonts w:ascii="Times New Roman" w:hAnsi="Times New Roman"/>
      <w:color w:val="000000"/>
      <w:sz w:val="20"/>
    </w:rPr>
  </w:style>
  <w:style w:type="character" w:styleId="Textbody">
    <w:name w:val="Text body"/>
    <w:qFormat/>
    <w:rPr/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Style9">
    <w:name w:val="Заголовок таблицы"/>
    <w:basedOn w:val="Style13"/>
    <w:link w:val="15"/>
    <w:qFormat/>
    <w:rPr>
      <w:b/>
    </w:rPr>
  </w:style>
  <w:style w:type="character" w:styleId="Internetlink">
    <w:name w:val="Internet link"/>
    <w:link w:val="Internet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annotationreference1">
    <w:name w:val="annotation reference1"/>
    <w:basedOn w:val="DefaultParagraphFont1"/>
    <w:link w:val="annotationreference11"/>
    <w:qFormat/>
    <w:rPr>
      <w:sz w:val="16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annotationsubject1">
    <w:name w:val="annotation subject1"/>
    <w:basedOn w:val="Marginalia"/>
    <w:link w:val="annotationsubject11"/>
    <w:qFormat/>
    <w:rPr>
      <w:b/>
    </w:rPr>
  </w:style>
  <w:style w:type="character" w:styleId="Style10">
    <w:name w:val="Указатель"/>
    <w:link w:val="12"/>
    <w:qFormat/>
    <w:rPr>
      <w:rFonts w:ascii="PT Astra Serif" w:hAnsi="PT Astra Serif"/>
    </w:rPr>
  </w:style>
  <w:style w:type="character" w:styleId="PageNumber1">
    <w:name w:val="Page Number1"/>
    <w:basedOn w:val="DefaultParagraphFont1"/>
    <w:link w:val="PageNumber11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Style11">
    <w:name w:val="Содержимое врезки"/>
    <w:link w:val="13"/>
    <w:qFormat/>
    <w:rPr/>
  </w:style>
  <w:style w:type="character" w:styleId="Contents61">
    <w:name w:val="Contents 61"/>
    <w:link w:val="Contents62"/>
    <w:qFormat/>
    <w:rPr>
      <w:rFonts w:ascii="XO Thames" w:hAnsi="XO Thames"/>
      <w:sz w:val="28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Calibri Light" w:hAnsi="Calibri Light"/>
      <w:b/>
      <w:sz w:val="26"/>
    </w:rPr>
  </w:style>
  <w:style w:type="character" w:styleId="Contents3">
    <w:name w:val="Contents 3"/>
    <w:link w:val="Contents32"/>
    <w:qFormat/>
    <w:rPr>
      <w:rFonts w:ascii="XO Thames" w:hAnsi="XO Thames"/>
      <w:sz w:val="28"/>
    </w:rPr>
  </w:style>
  <w:style w:type="character" w:styleId="PageNumber">
    <w:name w:val="page number"/>
    <w:basedOn w:val="DefaultParagraphFont1"/>
    <w:rPr/>
  </w:style>
  <w:style w:type="character" w:styleId="Heading51">
    <w:name w:val="Heading 51"/>
    <w:link w:val="Heading511"/>
    <w:qFormat/>
    <w:rPr>
      <w:rFonts w:ascii="XO Thames" w:hAnsi="XO Thames"/>
      <w:b/>
      <w:sz w:val="22"/>
    </w:rPr>
  </w:style>
  <w:style w:type="character" w:styleId="HeaderandFooter2">
    <w:name w:val="Header and Footer2"/>
    <w:link w:val="HeaderandFooter21"/>
    <w:qFormat/>
    <w:rPr/>
  </w:style>
  <w:style w:type="character" w:styleId="Style12">
    <w:name w:val="Заголовок"/>
    <w:link w:val="11"/>
    <w:qFormat/>
    <w:rPr>
      <w:rFonts w:ascii="PT Astra Serif" w:hAnsi="PT Astra Serif"/>
      <w:sz w:val="28"/>
    </w:rPr>
  </w:style>
  <w:style w:type="character" w:styleId="Footer1">
    <w:name w:val="Footer1"/>
    <w:qFormat/>
    <w:rPr/>
  </w:style>
  <w:style w:type="character" w:styleId="ConsPlusNormal1">
    <w:name w:val="ConsPlusNormal1"/>
    <w:link w:val="ConsPlusNormal11"/>
    <w:qFormat/>
    <w:rPr>
      <w:rFonts w:ascii="Arial" w:hAnsi="Arial"/>
      <w:color w:val="000000"/>
      <w:spacing w:val="0"/>
      <w:sz w:val="20"/>
    </w:rPr>
  </w:style>
  <w:style w:type="character" w:styleId="BalloonText1">
    <w:name w:val="Balloon Text1"/>
    <w:link w:val="BalloonText11"/>
    <w:qFormat/>
    <w:rPr>
      <w:rFonts w:ascii="Tahoma" w:hAnsi="Tahoma"/>
      <w:sz w:val="16"/>
    </w:rPr>
  </w:style>
  <w:style w:type="character" w:styleId="Heading21">
    <w:name w:val="Heading 21"/>
    <w:link w:val="Heading211"/>
    <w:qFormat/>
    <w:rPr>
      <w:b/>
      <w:sz w:val="26"/>
    </w:rPr>
  </w:style>
  <w:style w:type="character" w:styleId="Header1">
    <w:name w:val="Header1"/>
    <w:link w:val="Header11"/>
    <w:qFormat/>
    <w:rPr/>
  </w:style>
  <w:style w:type="character" w:styleId="ConsPlusTitle1">
    <w:name w:val="ConsPlusTitle1"/>
    <w:link w:val="ConsPlusTitle11"/>
    <w:qFormat/>
    <w:rPr>
      <w:rFonts w:ascii="Calibri" w:hAnsi="Calibri"/>
      <w:b/>
      <w:color w:val="000000"/>
      <w:spacing w:val="0"/>
      <w:sz w:val="22"/>
    </w:rPr>
  </w:style>
  <w:style w:type="character" w:styleId="Style13">
    <w:name w:val="Содержимое таблицы"/>
    <w:link w:val="14"/>
    <w:qFormat/>
    <w:rPr/>
  </w:style>
  <w:style w:type="character" w:styleId="Contents41">
    <w:name w:val="Contents 41"/>
    <w:link w:val="Contents42"/>
    <w:qFormat/>
    <w:rPr>
      <w:rFonts w:ascii="XO Thames" w:hAnsi="XO Thames"/>
      <w:sz w:val="28"/>
    </w:rPr>
  </w:style>
  <w:style w:type="character" w:styleId="Footer11">
    <w:name w:val="Footer11"/>
    <w:link w:val="Footer12"/>
    <w:qFormat/>
    <w:rPr/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Contents21">
    <w:name w:val="Contents 21"/>
    <w:link w:val="Contents22"/>
    <w:qFormat/>
    <w:rPr>
      <w:rFonts w:ascii="XO Thames" w:hAnsi="XO Thames"/>
      <w:sz w:val="28"/>
    </w:rPr>
  </w:style>
  <w:style w:type="character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styleId="Contents9">
    <w:name w:val="Contents 9"/>
    <w:link w:val="Contents92"/>
    <w:qFormat/>
    <w:rPr>
      <w:rFonts w:ascii="XO Thames" w:hAnsi="XO Thames"/>
      <w:sz w:val="28"/>
    </w:rPr>
  </w:style>
  <w:style w:type="character" w:styleId="Emphasis">
    <w:name w:val="Emphasis"/>
    <w:qFormat/>
    <w:rPr>
      <w:i/>
    </w:rPr>
  </w:style>
  <w:style w:type="character" w:styleId="Contents1">
    <w:name w:val="Contents 1"/>
    <w:link w:val="Contents12"/>
    <w:qFormat/>
    <w:rPr>
      <w:rFonts w:ascii="XO Thames" w:hAnsi="XO Thames"/>
      <w:b/>
      <w:sz w:val="28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5">
    <w:name w:val="Contents 5"/>
    <w:link w:val="Contents52"/>
    <w:qFormat/>
    <w:rPr>
      <w:rFonts w:ascii="XO Thames" w:hAnsi="XO Thames"/>
      <w:sz w:val="28"/>
    </w:rPr>
  </w:style>
  <w:style w:type="character" w:styleId="Heading41">
    <w:name w:val="Heading 41"/>
    <w:link w:val="Heading411"/>
    <w:qFormat/>
    <w:rPr>
      <w:rFonts w:ascii="XO Thames" w:hAnsi="XO Thames"/>
      <w:b/>
      <w:sz w:val="24"/>
    </w:rPr>
  </w:style>
  <w:style w:type="character" w:styleId="Heading11">
    <w:name w:val="Heading 11"/>
    <w:qFormat/>
    <w:rPr>
      <w:rFonts w:ascii="Cambria" w:hAnsi="Cambria"/>
      <w:b/>
      <w:sz w:val="32"/>
    </w:rPr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ontents8">
    <w:name w:val="Contents 8"/>
    <w:link w:val="Contents82"/>
    <w:qFormat/>
    <w:rPr>
      <w:rFonts w:ascii="XO Thames" w:hAnsi="XO Thames"/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HeaderandFooter">
    <w:name w:val="Header and Footer"/>
    <w:link w:val="HeaderandFooter5"/>
    <w:qFormat/>
    <w:rPr>
      <w:rFonts w:ascii="XO Thames" w:hAnsi="XO Thames"/>
      <w:sz w:val="28"/>
    </w:rPr>
  </w:style>
  <w:style w:type="character" w:styleId="Header2">
    <w:name w:val="Header2"/>
    <w:qFormat/>
    <w:rPr/>
  </w:style>
  <w:style w:type="character" w:styleId="Contents71">
    <w:name w:val="Contents 71"/>
    <w:link w:val="Contents72"/>
    <w:qFormat/>
    <w:rPr>
      <w:rFonts w:ascii="XO Thames" w:hAnsi="XO Thames"/>
      <w:sz w:val="28"/>
    </w:rPr>
  </w:style>
  <w:style w:type="character" w:styleId="Heading311">
    <w:name w:val="Heading 311"/>
    <w:link w:val="Heading312"/>
    <w:qFormat/>
    <w:rPr>
      <w:rFonts w:ascii="Calibri Light" w:hAnsi="Calibri Light"/>
      <w:b/>
      <w:sz w:val="26"/>
    </w:rPr>
  </w:style>
  <w:style w:type="character" w:styleId="HeaderandFooter4">
    <w:name w:val="Header and Footer4"/>
    <w:link w:val="HeaderandFooter41"/>
    <w:qFormat/>
    <w:rPr/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Marginalia">
    <w:name w:val="Marginalia"/>
    <w:qFormat/>
    <w:rPr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apple-converted-space1">
    <w:name w:val="apple-converted-space1"/>
    <w:basedOn w:val="DefaultParagraphFont1"/>
    <w:link w:val="apple-converted-space11"/>
    <w:qFormat/>
    <w:rPr/>
  </w:style>
  <w:style w:type="character" w:styleId="HeaderandFooter3">
    <w:name w:val="Header and Footer3"/>
    <w:link w:val="HeaderandFooter31"/>
    <w:qFormat/>
    <w:rPr/>
  </w:style>
  <w:style w:type="character" w:styleId="Heading111">
    <w:name w:val="Heading 111"/>
    <w:link w:val="Heading112"/>
    <w:qFormat/>
    <w:rPr>
      <w:rFonts w:ascii="Cambria" w:hAnsi="Cambria"/>
      <w:b/>
      <w:sz w:val="32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HeaderandFooter1">
    <w:name w:val="Header and Footer1"/>
    <w:link w:val="HeaderandFooter11"/>
    <w:qFormat/>
    <w:rPr>
      <w:rFonts w:ascii="XO Thames" w:hAnsi="XO Thames"/>
      <w:color w:val="000000"/>
      <w:spacing w:val="0"/>
      <w:sz w:val="28"/>
    </w:rPr>
  </w:style>
  <w:style w:type="character" w:styleId="Subtitle11">
    <w:name w:val="Subtitle11"/>
    <w:link w:val="Subtitle12"/>
    <w:qFormat/>
    <w:rPr>
      <w:rFonts w:ascii="XO Thames" w:hAnsi="XO Thames"/>
      <w:i/>
      <w:sz w:val="24"/>
    </w:rPr>
  </w:style>
  <w:style w:type="character" w:styleId="Emphasis1">
    <w:name w:val="Emphasis1"/>
    <w:link w:val="Emphasis11"/>
    <w:qFormat/>
    <w:rPr>
      <w:rFonts w:ascii="Times New Roman" w:hAnsi="Times New Roman"/>
      <w:i/>
      <w:color w:val="000000"/>
      <w:spacing w:val="0"/>
      <w:sz w:val="20"/>
    </w:rPr>
  </w:style>
  <w:style w:type="character" w:styleId="Marginalia1">
    <w:name w:val="Marginalia1"/>
    <w:link w:val="Marginalia2"/>
    <w:qFormat/>
    <w:rPr>
      <w:sz w:val="20"/>
    </w:rPr>
  </w:style>
  <w:style w:type="character" w:styleId="1">
    <w:name w:val="Знак1"/>
    <w:link w:val="111"/>
    <w:qFormat/>
    <w:rPr>
      <w:rFonts w:ascii="Tahoma" w:hAnsi="Tahoma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b/>
      <w:sz w:val="26"/>
    </w:rPr>
  </w:style>
  <w:style w:type="character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paragraph" w:styleId="11">
    <w:name w:val="Заголовок1"/>
    <w:basedOn w:val="Normal"/>
    <w:next w:val="BodyText"/>
    <w:link w:val="Style12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ascii="PT Astra Serif" w:hAnsi="PT Astra Serif"/>
      <w:i/>
      <w:sz w:val="24"/>
    </w:rPr>
  </w:style>
  <w:style w:type="paragraph" w:styleId="12">
    <w:name w:val="Указатель1"/>
    <w:basedOn w:val="Normal"/>
    <w:link w:val="Style10"/>
    <w:qFormat/>
    <w:pPr/>
    <w:rPr>
      <w:rFonts w:ascii="PT Astra Serif" w:hAnsi="PT Astra Serif"/>
    </w:rPr>
  </w:style>
  <w:style w:type="paragraph" w:styleId="NoSpacing21">
    <w:name w:val="No Spacing21"/>
    <w:link w:val="NoSpacing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">
    <w:name w:val="Заголовок таблицы (user)"/>
    <w:basedOn w:val="user4"/>
    <w:qFormat/>
    <w:pPr>
      <w:widowControl/>
      <w:jc w:val="center"/>
    </w:pPr>
    <w:rPr>
      <w:b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annotationreference11">
    <w:name w:val="annotation reference11"/>
    <w:basedOn w:val="DefaultParagraphFont11"/>
    <w:link w:val="annotationreference1"/>
    <w:qFormat/>
    <w:pPr/>
    <w:rPr>
      <w:sz w:val="16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subject11">
    <w:name w:val="annotation subject11"/>
    <w:basedOn w:val="CommentText"/>
    <w:next w:val="CommentText"/>
    <w:link w:val="annotationsubject1"/>
    <w:qFormat/>
    <w:pPr/>
    <w:rPr>
      <w:b/>
    </w:rPr>
  </w:style>
  <w:style w:type="paragraph" w:styleId="CommentText">
    <w:name w:val="annotation text"/>
    <w:basedOn w:val="Normal"/>
    <w:pPr/>
    <w:rPr>
      <w:sz w:val="20"/>
    </w:rPr>
  </w:style>
  <w:style w:type="paragraph" w:styleId="PageNumber11">
    <w:name w:val="Page Number11"/>
    <w:basedOn w:val="DefaultParagraphFont11"/>
    <w:link w:val="PageNumber1"/>
    <w:qFormat/>
    <w:pPr/>
    <w:rPr/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1">
    <w:name w:val="Содержимое врезки (user)"/>
    <w:basedOn w:val="Normal"/>
    <w:qFormat/>
    <w:pPr/>
    <w:rPr/>
  </w:style>
  <w:style w:type="paragraph" w:styleId="Contents62">
    <w:name w:val="Contents 62"/>
    <w:link w:val="Contents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2">
    <w:name w:val="Contents 32"/>
    <w:link w:val="Contents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2">
    <w:name w:val="Page Number2"/>
    <w:basedOn w:val="DefaultParagraphFont11"/>
    <w:qFormat/>
    <w:pPr/>
    <w:rPr/>
  </w:style>
  <w:style w:type="paragraph" w:styleId="Heading511">
    <w:name w:val="Heading 511"/>
    <w:link w:val="Heading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21">
    <w:name w:val="Header and Footer21"/>
    <w:basedOn w:val="Normal"/>
    <w:link w:val="HeaderandFooter2"/>
    <w:qFormat/>
    <w:pPr/>
    <w:rPr/>
  </w:style>
  <w:style w:type="paragraph" w:styleId="HeaderandFooter5">
    <w:name w:val="Header and Footer5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2">
    <w:name w:val="Заголовок (user)"/>
    <w:basedOn w:val="Normal"/>
    <w:next w:val="BodyText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13">
    <w:name w:val="Содержимое врезки1"/>
    <w:basedOn w:val="Normal"/>
    <w:link w:val="Style11"/>
    <w:qFormat/>
    <w:pPr/>
    <w:rPr/>
  </w:style>
  <w:style w:type="paragraph" w:styleId="ConsPlusNormal11">
    <w:name w:val="ConsPlusNormal11"/>
    <w:link w:val="ConsPlusNormal1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1">
    <w:name w:val="Balloon Text11"/>
    <w:basedOn w:val="Normal"/>
    <w:link w:val="BalloonText1"/>
    <w:qFormat/>
    <w:pPr/>
    <w:rPr>
      <w:rFonts w:ascii="Tahoma" w:hAnsi="Tahoma"/>
      <w:sz w:val="16"/>
    </w:rPr>
  </w:style>
  <w:style w:type="paragraph" w:styleId="Heading211">
    <w:name w:val="Heading 211"/>
    <w:link w:val="Heading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1">
    <w:name w:val="ConsPlusTitle11"/>
    <w:link w:val="ConsPlusTitl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4">
    <w:name w:val="Содержимое таблицы1"/>
    <w:basedOn w:val="Normal"/>
    <w:link w:val="Style13"/>
    <w:qFormat/>
    <w:pPr>
      <w:widowControl w:val="false"/>
    </w:pPr>
    <w:rPr/>
  </w:style>
  <w:style w:type="paragraph" w:styleId="Contents42">
    <w:name w:val="Contents 42"/>
    <w:link w:val="Contents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2">
    <w:name w:val="Footer12"/>
    <w:link w:val="Footer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Заголовок таблицы1"/>
    <w:basedOn w:val="14"/>
    <w:link w:val="Style9"/>
    <w:qFormat/>
    <w:pPr>
      <w:widowControl/>
      <w:jc w:val="center"/>
    </w:pPr>
    <w:rPr>
      <w:b/>
    </w:rPr>
  </w:style>
  <w:style w:type="paragraph" w:styleId="Contents22">
    <w:name w:val="Contents 22"/>
    <w:link w:val="Contents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">
    <w:name w:val="Emphasis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">
    <w:name w:val="Contents 52"/>
    <w:link w:val="Contents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tents72">
    <w:name w:val="Contents 72"/>
    <w:link w:val="Contents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">
    <w:name w:val="Heading 312"/>
    <w:link w:val="Heading3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 Light" w:hAnsi="Calibri Light" w:eastAsia="Noto Serif CJK SC" w:cs="Free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andFooter41">
    <w:name w:val="Header and Footer41"/>
    <w:basedOn w:val="Normal"/>
    <w:link w:val="HeaderandFooter4"/>
    <w:qFormat/>
    <w:pPr/>
    <w:rPr/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3">
    <w:name w:val="Указатель (user)"/>
    <w:basedOn w:val="Normal"/>
    <w:qFormat/>
    <w:pPr/>
    <w:rPr>
      <w:rFonts w:ascii="PT Astra Serif" w:hAnsi="PT Astra Serif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apple-converted-space11">
    <w:name w:val="apple-converted-space11"/>
    <w:basedOn w:val="DefaultParagraphFont11"/>
    <w:link w:val="apple-converted-space1"/>
    <w:qFormat/>
    <w:pPr/>
    <w:rPr/>
  </w:style>
  <w:style w:type="paragraph" w:styleId="user4">
    <w:name w:val="Содержимое таблицы (user)"/>
    <w:basedOn w:val="Normal"/>
    <w:qFormat/>
    <w:pPr>
      <w:widowControl w:val="false"/>
    </w:pPr>
    <w:rPr/>
  </w:style>
  <w:style w:type="paragraph" w:styleId="HeaderandFooter31">
    <w:name w:val="Header and Footer31"/>
    <w:basedOn w:val="Normal"/>
    <w:link w:val="HeaderandFooter3"/>
    <w:qFormat/>
    <w:pPr/>
    <w:rPr/>
  </w:style>
  <w:style w:type="paragraph" w:styleId="Heading112">
    <w:name w:val="Heading 112"/>
    <w:link w:val="Heading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Noto Serif CJK SC" w:cs="Free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11">
    <w:name w:val="Header and Footer11"/>
    <w:link w:val="HeaderandFooter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12">
    <w:name w:val="Subtitle12"/>
    <w:link w:val="Subtitle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mphasis11">
    <w:name w:val="Emphasis11"/>
    <w:link w:val="Emphasis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Marginalia2">
    <w:name w:val="Marginalia2"/>
    <w:link w:val="Marginalia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">
    <w:name w:val="Знак11"/>
    <w:basedOn w:val="Normal"/>
    <w:link w:val="1"/>
    <w:qFormat/>
    <w:pPr>
      <w:widowControl/>
      <w:spacing w:beforeAutospacing="1" w:afterAutospacing="1"/>
    </w:pPr>
    <w:rPr>
      <w:rFonts w:ascii="Tahoma" w:hAnsi="Tahoma"/>
      <w:sz w:val="20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DefaultParagraphFont11">
    <w:name w:val="Default Paragraph Font11"/>
    <w:link w:val="DefaultParagraphFon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Application>LibreOffice/25.2.3.2$Linux_X86_64 LibreOffice_project/520$Build-2</Application>
  <AppVersion>15.0000</AppVersion>
  <Pages>8</Pages>
  <Words>1099</Words>
  <Characters>7402</Characters>
  <CharactersWithSpaces>8448</CharactersWithSpaces>
  <Paragraphs>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2026-07-23T09:49:00Z</dcterms:created>
  <dc:creator/>
  <dc:description/>
  <dc:language>ru-RU</dc:language>
  <cp:lastModifiedBy/>
  <dcterms:modified xsi:type="dcterms:W3CDTF">2026-08-28T13:32:38Z</dcterms:modified>
  <cp:revision>4</cp:revision>
  <dc:subject/>
  <dc:title/>
</cp:coreProperties>
</file>